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0617CF" w:rsidRDefault="00C409DF" w:rsidP="00C409DF">
      <w:pPr>
        <w:tabs>
          <w:tab w:val="left" w:pos="144"/>
        </w:tabs>
        <w:jc w:val="center"/>
        <w:rPr>
          <w:rFonts w:ascii="Times New Roman" w:hAnsi="Times New Roman"/>
          <w:b/>
          <w:noProof w:val="0"/>
          <w:spacing w:val="6"/>
          <w:sz w:val="24"/>
          <w:szCs w:val="24"/>
        </w:rPr>
      </w:pPr>
      <w:r w:rsidRPr="000617CF">
        <w:rPr>
          <w:rFonts w:ascii="Times New Roman" w:hAnsi="Times New Roman"/>
          <w:b/>
          <w:noProof w:val="0"/>
          <w:spacing w:val="6"/>
          <w:sz w:val="24"/>
          <w:szCs w:val="24"/>
        </w:rPr>
        <w:t>MORTGAGEE'S NOTICE OF DEFAULT AND INTENTION TO SELL</w:t>
      </w:r>
    </w:p>
    <w:p w14:paraId="7856ACBE" w14:textId="77777777" w:rsidR="00C409DF" w:rsidRPr="000617CF" w:rsidRDefault="00C409DF" w:rsidP="00C409DF">
      <w:pPr>
        <w:tabs>
          <w:tab w:val="left" w:pos="144"/>
        </w:tabs>
        <w:rPr>
          <w:rFonts w:ascii="Times New Roman" w:hAnsi="Times New Roman"/>
          <w:noProof w:val="0"/>
          <w:spacing w:val="6"/>
          <w:sz w:val="24"/>
          <w:szCs w:val="24"/>
        </w:rPr>
      </w:pPr>
    </w:p>
    <w:p w14:paraId="302DE1F8" w14:textId="77777777" w:rsidR="00C409DF" w:rsidRPr="000617CF" w:rsidRDefault="00C409DF" w:rsidP="00D70A33">
      <w:pPr>
        <w:tabs>
          <w:tab w:val="left" w:pos="144"/>
        </w:tabs>
        <w:jc w:val="center"/>
        <w:rPr>
          <w:rFonts w:ascii="Times New Roman" w:hAnsi="Times New Roman"/>
          <w:noProof w:val="0"/>
          <w:spacing w:val="6"/>
          <w:sz w:val="24"/>
          <w:szCs w:val="24"/>
        </w:rPr>
      </w:pPr>
      <w:r w:rsidRPr="000617CF">
        <w:rPr>
          <w:rFonts w:ascii="Times New Roman" w:hAnsi="Times New Roman"/>
          <w:noProof w:val="0"/>
          <w:spacing w:val="6"/>
          <w:sz w:val="24"/>
          <w:szCs w:val="24"/>
        </w:rPr>
        <w:t>YOU MAY LOSE YOUR PROPERTY IF YOU DO NOT TAKE IMMEDIATE ACTION.</w:t>
      </w:r>
    </w:p>
    <w:p w14:paraId="6B42C520" w14:textId="77777777" w:rsidR="00C409DF" w:rsidRPr="000617CF" w:rsidRDefault="00C409DF" w:rsidP="00C409DF">
      <w:pPr>
        <w:tabs>
          <w:tab w:val="left" w:pos="144"/>
        </w:tabs>
        <w:rPr>
          <w:rFonts w:ascii="Times New Roman" w:hAnsi="Times New Roman"/>
          <w:noProof w:val="0"/>
          <w:spacing w:val="6"/>
          <w:sz w:val="24"/>
          <w:szCs w:val="24"/>
        </w:rPr>
      </w:pPr>
    </w:p>
    <w:p w14:paraId="7B915B40" w14:textId="77777777" w:rsidR="00C409DF" w:rsidRPr="000617CF" w:rsidRDefault="00C409DF" w:rsidP="00C409DF">
      <w:pPr>
        <w:tabs>
          <w:tab w:val="left" w:pos="144"/>
        </w:tabs>
        <w:jc w:val="center"/>
        <w:rPr>
          <w:rFonts w:ascii="Times New Roman" w:hAnsi="Times New Roman"/>
          <w:noProof w:val="0"/>
          <w:spacing w:val="6"/>
          <w:sz w:val="24"/>
          <w:szCs w:val="24"/>
        </w:rPr>
      </w:pPr>
      <w:r w:rsidRPr="000617CF">
        <w:rPr>
          <w:rFonts w:ascii="Times New Roman" w:hAnsi="Times New Roman"/>
          <w:noProof w:val="0"/>
          <w:spacing w:val="6"/>
          <w:sz w:val="24"/>
          <w:szCs w:val="24"/>
        </w:rPr>
        <w:t>IF YOUR PROPERTY IS SOLD, YOU WILL REMAIN LIABLE FOR ANY DEFICIENCY WHICH THEN EXISTS AND AN ACTION FOR COLLECTION MAY BE BROUGHT AGAINST YOU.</w:t>
      </w:r>
    </w:p>
    <w:p w14:paraId="1266A58E" w14:textId="77777777" w:rsidR="00C409DF" w:rsidRPr="000617CF" w:rsidRDefault="00C409DF" w:rsidP="00C409DF">
      <w:pPr>
        <w:tabs>
          <w:tab w:val="left" w:pos="144"/>
        </w:tabs>
        <w:jc w:val="center"/>
        <w:rPr>
          <w:rFonts w:ascii="Times New Roman" w:hAnsi="Times New Roman"/>
          <w:noProof w:val="0"/>
          <w:spacing w:val="6"/>
          <w:sz w:val="24"/>
          <w:szCs w:val="24"/>
        </w:rPr>
      </w:pPr>
    </w:p>
    <w:p w14:paraId="152E0779" w14:textId="360F9C03" w:rsidR="00A917EF" w:rsidRPr="000617CF" w:rsidRDefault="00A917EF" w:rsidP="00C409DF">
      <w:pPr>
        <w:tabs>
          <w:tab w:val="left" w:pos="144"/>
        </w:tabs>
        <w:ind w:firstLine="720"/>
        <w:rPr>
          <w:rFonts w:ascii="Times New Roman" w:hAnsi="Times New Roman"/>
          <w:noProof w:val="0"/>
          <w:spacing w:val="6"/>
          <w:sz w:val="24"/>
          <w:szCs w:val="24"/>
        </w:rPr>
      </w:pPr>
      <w:r w:rsidRPr="000617CF">
        <w:rPr>
          <w:rFonts w:ascii="Times New Roman" w:hAnsi="Times New Roman"/>
          <w:noProof w:val="0"/>
          <w:spacing w:val="6"/>
          <w:sz w:val="24"/>
          <w:szCs w:val="24"/>
        </w:rPr>
        <w:t xml:space="preserve">Whereas, </w:t>
      </w:r>
      <w:r w:rsidR="00E46990" w:rsidRPr="000617CF">
        <w:rPr>
          <w:rFonts w:ascii="Times New Roman" w:hAnsi="Times New Roman"/>
          <w:noProof w:val="0"/>
          <w:spacing w:val="6"/>
          <w:sz w:val="24"/>
          <w:szCs w:val="24"/>
        </w:rPr>
        <w:t xml:space="preserve">Rick </w:t>
      </w:r>
      <w:proofErr w:type="spellStart"/>
      <w:r w:rsidR="00E46990" w:rsidRPr="000617CF">
        <w:rPr>
          <w:rFonts w:ascii="Times New Roman" w:hAnsi="Times New Roman"/>
          <w:noProof w:val="0"/>
          <w:spacing w:val="6"/>
          <w:sz w:val="24"/>
          <w:szCs w:val="24"/>
        </w:rPr>
        <w:t>Dardar</w:t>
      </w:r>
      <w:proofErr w:type="spellEnd"/>
      <w:r w:rsidR="00E46990" w:rsidRPr="000617CF">
        <w:rPr>
          <w:rFonts w:ascii="Times New Roman" w:hAnsi="Times New Roman"/>
          <w:noProof w:val="0"/>
          <w:spacing w:val="6"/>
          <w:sz w:val="24"/>
          <w:szCs w:val="24"/>
        </w:rPr>
        <w:t xml:space="preserve"> and Melanie </w:t>
      </w:r>
      <w:proofErr w:type="spellStart"/>
      <w:r w:rsidR="00E46990" w:rsidRPr="000617CF">
        <w:rPr>
          <w:rFonts w:ascii="Times New Roman" w:hAnsi="Times New Roman"/>
          <w:noProof w:val="0"/>
          <w:spacing w:val="6"/>
          <w:sz w:val="24"/>
          <w:szCs w:val="24"/>
        </w:rPr>
        <w:t>Dardar</w:t>
      </w:r>
      <w:proofErr w:type="spellEnd"/>
      <w:r w:rsidR="0005254C" w:rsidRPr="000617CF">
        <w:rPr>
          <w:rFonts w:ascii="Times New Roman" w:hAnsi="Times New Roman"/>
          <w:noProof w:val="0"/>
          <w:spacing w:val="6"/>
          <w:sz w:val="24"/>
          <w:szCs w:val="24"/>
        </w:rPr>
        <w:t>,</w:t>
      </w:r>
      <w:r w:rsidR="00A72C55" w:rsidRPr="000617CF">
        <w:rPr>
          <w:rFonts w:ascii="Times New Roman" w:hAnsi="Times New Roman"/>
          <w:noProof w:val="0"/>
          <w:spacing w:val="6"/>
          <w:sz w:val="24"/>
          <w:szCs w:val="24"/>
        </w:rPr>
        <w:t xml:space="preserve"> </w:t>
      </w:r>
      <w:r w:rsidR="00E46990" w:rsidRPr="000617CF">
        <w:rPr>
          <w:rFonts w:ascii="Times New Roman" w:hAnsi="Times New Roman"/>
          <w:noProof w:val="0"/>
          <w:spacing w:val="6"/>
          <w:sz w:val="24"/>
          <w:szCs w:val="24"/>
        </w:rPr>
        <w:t xml:space="preserve">Husband and Wife, </w:t>
      </w:r>
      <w:r w:rsidRPr="000617CF">
        <w:rPr>
          <w:rFonts w:ascii="Times New Roman" w:hAnsi="Times New Roman"/>
          <w:noProof w:val="0"/>
          <w:spacing w:val="6"/>
          <w:sz w:val="24"/>
          <w:szCs w:val="24"/>
        </w:rPr>
        <w:t xml:space="preserve">executed a </w:t>
      </w:r>
      <w:r w:rsidR="00AF1F1C" w:rsidRPr="000617CF">
        <w:rPr>
          <w:rFonts w:ascii="Times New Roman" w:hAnsi="Times New Roman"/>
          <w:noProof w:val="0"/>
          <w:spacing w:val="6"/>
          <w:sz w:val="24"/>
          <w:szCs w:val="24"/>
        </w:rPr>
        <w:t xml:space="preserve">Construction </w:t>
      </w:r>
      <w:r w:rsidRPr="000617CF">
        <w:rPr>
          <w:rFonts w:ascii="Times New Roman" w:hAnsi="Times New Roman"/>
          <w:noProof w:val="0"/>
          <w:spacing w:val="6"/>
          <w:sz w:val="24"/>
          <w:szCs w:val="24"/>
        </w:rPr>
        <w:t xml:space="preserve">Mortgage </w:t>
      </w:r>
      <w:r w:rsidR="008976C9" w:rsidRPr="000617CF">
        <w:rPr>
          <w:rFonts w:ascii="Times New Roman" w:hAnsi="Times New Roman"/>
          <w:noProof w:val="0"/>
          <w:spacing w:val="6"/>
          <w:sz w:val="24"/>
          <w:szCs w:val="24"/>
        </w:rPr>
        <w:t xml:space="preserve">dated </w:t>
      </w:r>
      <w:r w:rsidR="00E46990" w:rsidRPr="000617CF">
        <w:rPr>
          <w:rFonts w:ascii="Times New Roman" w:hAnsi="Times New Roman"/>
          <w:noProof w:val="0"/>
          <w:spacing w:val="6"/>
          <w:sz w:val="24"/>
          <w:szCs w:val="24"/>
        </w:rPr>
        <w:t>November 8, 2021</w:t>
      </w:r>
      <w:r w:rsidR="003B7070" w:rsidRPr="000617CF">
        <w:rPr>
          <w:rFonts w:ascii="Times New Roman" w:hAnsi="Times New Roman"/>
          <w:noProof w:val="0"/>
          <w:spacing w:val="6"/>
          <w:sz w:val="24"/>
          <w:szCs w:val="24"/>
        </w:rPr>
        <w:t>,</w:t>
      </w:r>
      <w:r w:rsidR="008976C9" w:rsidRPr="000617CF">
        <w:rPr>
          <w:rFonts w:ascii="Times New Roman" w:hAnsi="Times New Roman"/>
          <w:noProof w:val="0"/>
          <w:spacing w:val="6"/>
          <w:sz w:val="24"/>
          <w:szCs w:val="24"/>
        </w:rPr>
        <w:t xml:space="preserve"> i</w:t>
      </w:r>
      <w:r w:rsidRPr="000617CF">
        <w:rPr>
          <w:rFonts w:ascii="Times New Roman" w:hAnsi="Times New Roman"/>
          <w:noProof w:val="0"/>
          <w:spacing w:val="6"/>
          <w:sz w:val="24"/>
          <w:szCs w:val="24"/>
        </w:rPr>
        <w:t xml:space="preserve">n favor of First Community Bank, which was filed for record on </w:t>
      </w:r>
      <w:r w:rsidR="00E46990" w:rsidRPr="000617CF">
        <w:rPr>
          <w:rFonts w:ascii="Times New Roman" w:hAnsi="Times New Roman"/>
          <w:noProof w:val="0"/>
          <w:spacing w:val="6"/>
          <w:sz w:val="24"/>
          <w:szCs w:val="24"/>
        </w:rPr>
        <w:t>November 9, 2021</w:t>
      </w:r>
      <w:r w:rsidR="0005254C" w:rsidRPr="000617CF">
        <w:rPr>
          <w:rFonts w:ascii="Times New Roman" w:hAnsi="Times New Roman"/>
          <w:noProof w:val="0"/>
          <w:spacing w:val="6"/>
          <w:sz w:val="24"/>
          <w:szCs w:val="24"/>
        </w:rPr>
        <w:t>,</w:t>
      </w:r>
      <w:r w:rsidRPr="000617CF">
        <w:rPr>
          <w:rFonts w:ascii="Times New Roman" w:hAnsi="Times New Roman"/>
          <w:noProof w:val="0"/>
          <w:spacing w:val="6"/>
          <w:sz w:val="24"/>
          <w:szCs w:val="24"/>
        </w:rPr>
        <w:t xml:space="preserve"> </w:t>
      </w:r>
      <w:r w:rsidR="00E46990" w:rsidRPr="000617CF">
        <w:rPr>
          <w:rFonts w:ascii="Times New Roman" w:hAnsi="Times New Roman"/>
          <w:noProof w:val="0"/>
          <w:spacing w:val="6"/>
          <w:sz w:val="24"/>
          <w:szCs w:val="24"/>
        </w:rPr>
        <w:t>in Mortgage Book 2021, at Pages 37450-37457</w:t>
      </w:r>
      <w:r w:rsidR="0005254C" w:rsidRPr="000617CF">
        <w:rPr>
          <w:rFonts w:ascii="Times New Roman" w:hAnsi="Times New Roman"/>
          <w:noProof w:val="0"/>
          <w:spacing w:val="6"/>
          <w:sz w:val="24"/>
          <w:szCs w:val="24"/>
        </w:rPr>
        <w:t>,</w:t>
      </w:r>
      <w:r w:rsidRPr="000617CF">
        <w:rPr>
          <w:rFonts w:ascii="Times New Roman" w:hAnsi="Times New Roman"/>
          <w:noProof w:val="0"/>
          <w:spacing w:val="6"/>
          <w:sz w:val="24"/>
          <w:szCs w:val="24"/>
        </w:rPr>
        <w:t xml:space="preserve"> in the records of </w:t>
      </w:r>
      <w:r w:rsidR="00E46990" w:rsidRPr="000617CF">
        <w:rPr>
          <w:rFonts w:ascii="Times New Roman" w:hAnsi="Times New Roman"/>
          <w:noProof w:val="0"/>
          <w:spacing w:val="6"/>
          <w:sz w:val="24"/>
          <w:szCs w:val="24"/>
        </w:rPr>
        <w:t>White</w:t>
      </w:r>
      <w:r w:rsidR="001714E8" w:rsidRPr="000617CF">
        <w:rPr>
          <w:rFonts w:ascii="Times New Roman" w:hAnsi="Times New Roman"/>
          <w:noProof w:val="0"/>
          <w:spacing w:val="6"/>
          <w:sz w:val="24"/>
          <w:szCs w:val="24"/>
        </w:rPr>
        <w:t xml:space="preserve"> County</w:t>
      </w:r>
      <w:r w:rsidRPr="000617CF">
        <w:rPr>
          <w:rFonts w:ascii="Times New Roman" w:hAnsi="Times New Roman"/>
          <w:noProof w:val="0"/>
          <w:spacing w:val="6"/>
          <w:sz w:val="24"/>
          <w:szCs w:val="24"/>
        </w:rPr>
        <w:t>, Arkansas and modified thereafter;</w:t>
      </w:r>
    </w:p>
    <w:p w14:paraId="21E177AA" w14:textId="77777777" w:rsidR="00A917EF" w:rsidRPr="000617CF" w:rsidRDefault="00A917EF" w:rsidP="00C409DF">
      <w:pPr>
        <w:tabs>
          <w:tab w:val="left" w:pos="144"/>
        </w:tabs>
        <w:ind w:firstLine="720"/>
        <w:rPr>
          <w:rFonts w:ascii="Times New Roman" w:hAnsi="Times New Roman"/>
          <w:noProof w:val="0"/>
          <w:spacing w:val="6"/>
          <w:sz w:val="24"/>
          <w:szCs w:val="24"/>
        </w:rPr>
      </w:pPr>
    </w:p>
    <w:p w14:paraId="4C87C353" w14:textId="77777777" w:rsidR="00C409DF" w:rsidRPr="000617CF" w:rsidRDefault="00C409DF" w:rsidP="00C409DF">
      <w:pPr>
        <w:tabs>
          <w:tab w:val="left" w:pos="144"/>
        </w:tabs>
        <w:ind w:firstLine="720"/>
        <w:rPr>
          <w:rFonts w:ascii="Times New Roman" w:hAnsi="Times New Roman"/>
          <w:noProof w:val="0"/>
          <w:spacing w:val="6"/>
          <w:sz w:val="24"/>
          <w:szCs w:val="24"/>
        </w:rPr>
      </w:pPr>
      <w:r w:rsidRPr="000617CF">
        <w:rPr>
          <w:rFonts w:ascii="Times New Roman" w:hAnsi="Times New Roman"/>
          <w:noProof w:val="0"/>
          <w:spacing w:val="6"/>
          <w:sz w:val="24"/>
          <w:szCs w:val="24"/>
        </w:rPr>
        <w:t xml:space="preserve">Whereas, default has occurred in the payment of </w:t>
      </w:r>
      <w:r w:rsidR="003C0288" w:rsidRPr="000617CF">
        <w:rPr>
          <w:rFonts w:ascii="Times New Roman" w:hAnsi="Times New Roman"/>
          <w:noProof w:val="0"/>
          <w:spacing w:val="6"/>
          <w:sz w:val="24"/>
          <w:szCs w:val="24"/>
        </w:rPr>
        <w:t xml:space="preserve">the </w:t>
      </w:r>
      <w:r w:rsidRPr="000617CF">
        <w:rPr>
          <w:rFonts w:ascii="Times New Roman" w:hAnsi="Times New Roman"/>
          <w:noProof w:val="0"/>
          <w:spacing w:val="6"/>
          <w:sz w:val="24"/>
          <w:szCs w:val="24"/>
        </w:rPr>
        <w:t>indebtedness</w:t>
      </w:r>
      <w:r w:rsidR="003C0288" w:rsidRPr="000617CF">
        <w:rPr>
          <w:rFonts w:ascii="Times New Roman" w:hAnsi="Times New Roman"/>
          <w:noProof w:val="0"/>
          <w:spacing w:val="6"/>
          <w:sz w:val="24"/>
          <w:szCs w:val="24"/>
        </w:rPr>
        <w:t xml:space="preserve"> secured by the mortgage</w:t>
      </w:r>
      <w:r w:rsidRPr="000617CF">
        <w:rPr>
          <w:rFonts w:ascii="Times New Roman" w:hAnsi="Times New Roman"/>
          <w:noProof w:val="0"/>
          <w:spacing w:val="6"/>
          <w:sz w:val="24"/>
          <w:szCs w:val="24"/>
        </w:rPr>
        <w:t>;</w:t>
      </w:r>
    </w:p>
    <w:p w14:paraId="0F5D172E" w14:textId="77777777" w:rsidR="00C409DF" w:rsidRPr="000617CF" w:rsidRDefault="00C409DF" w:rsidP="00C409DF">
      <w:pPr>
        <w:tabs>
          <w:tab w:val="left" w:pos="144"/>
        </w:tabs>
        <w:ind w:firstLine="720"/>
        <w:rPr>
          <w:rFonts w:ascii="Times New Roman" w:hAnsi="Times New Roman"/>
          <w:noProof w:val="0"/>
          <w:spacing w:val="6"/>
          <w:sz w:val="24"/>
          <w:szCs w:val="24"/>
        </w:rPr>
      </w:pPr>
    </w:p>
    <w:p w14:paraId="014EF2E4" w14:textId="77777777" w:rsidR="00C409DF" w:rsidRPr="000617CF" w:rsidRDefault="00C409DF" w:rsidP="00C409DF">
      <w:pPr>
        <w:tabs>
          <w:tab w:val="left" w:pos="144"/>
        </w:tabs>
        <w:ind w:firstLine="720"/>
        <w:rPr>
          <w:rFonts w:ascii="Times New Roman" w:hAnsi="Times New Roman"/>
          <w:noProof w:val="0"/>
          <w:spacing w:val="6"/>
          <w:sz w:val="24"/>
          <w:szCs w:val="24"/>
        </w:rPr>
      </w:pPr>
      <w:r w:rsidRPr="000617CF">
        <w:rPr>
          <w:rFonts w:ascii="Times New Roman" w:hAnsi="Times New Roman"/>
          <w:noProof w:val="0"/>
          <w:spacing w:val="6"/>
          <w:sz w:val="24"/>
          <w:szCs w:val="24"/>
        </w:rPr>
        <w:t xml:space="preserve">Whereas, there may be tenants that claim an interest in the real property herein based upon said tenancy; </w:t>
      </w:r>
    </w:p>
    <w:p w14:paraId="4CC8CAA0" w14:textId="77777777" w:rsidR="00C409DF" w:rsidRPr="000617CF" w:rsidRDefault="00C409DF" w:rsidP="00C409DF">
      <w:pPr>
        <w:tabs>
          <w:tab w:val="left" w:pos="144"/>
        </w:tabs>
        <w:ind w:firstLine="720"/>
        <w:jc w:val="both"/>
        <w:rPr>
          <w:rFonts w:ascii="Times New Roman" w:hAnsi="Times New Roman"/>
          <w:noProof w:val="0"/>
          <w:spacing w:val="6"/>
          <w:sz w:val="24"/>
          <w:szCs w:val="24"/>
        </w:rPr>
      </w:pPr>
    </w:p>
    <w:p w14:paraId="4E124600" w14:textId="5B82DBFC" w:rsidR="00C409DF" w:rsidRPr="000617CF" w:rsidRDefault="00C409DF" w:rsidP="004E09B1">
      <w:pPr>
        <w:pStyle w:val="Subtitle"/>
        <w:ind w:firstLine="720"/>
        <w:jc w:val="left"/>
        <w:rPr>
          <w:rFonts w:ascii="Times New Roman" w:hAnsi="Times New Roman"/>
        </w:rPr>
      </w:pPr>
      <w:r w:rsidRPr="000617CF">
        <w:rPr>
          <w:rFonts w:ascii="Times New Roman" w:hAnsi="Times New Roman"/>
        </w:rPr>
        <w:t>Now therefore, notice is hereby given that the entire indebtedness has been declared due and payable, and that Laura W. Brissey, as Attorney-in-Fact, by virtue of the power, duty, and authority vested in and imposed upon said Attorney-in-Fact will, on</w:t>
      </w:r>
      <w:r w:rsidR="0075365D" w:rsidRPr="000617CF">
        <w:rPr>
          <w:rFonts w:ascii="Times New Roman" w:hAnsi="Times New Roman"/>
        </w:rPr>
        <w:t xml:space="preserve"> </w:t>
      </w:r>
      <w:r w:rsidR="00E46990" w:rsidRPr="000617CF">
        <w:rPr>
          <w:rFonts w:ascii="Times New Roman" w:hAnsi="Times New Roman"/>
        </w:rPr>
        <w:t>September 30</w:t>
      </w:r>
      <w:r w:rsidR="00077689" w:rsidRPr="000617CF">
        <w:rPr>
          <w:rFonts w:ascii="Times New Roman" w:hAnsi="Times New Roman"/>
        </w:rPr>
        <w:t>, 2024</w:t>
      </w:r>
      <w:r w:rsidR="00CD2527" w:rsidRPr="000617CF">
        <w:rPr>
          <w:rFonts w:ascii="Times New Roman" w:hAnsi="Times New Roman"/>
        </w:rPr>
        <w:t xml:space="preserve">, </w:t>
      </w:r>
      <w:r w:rsidRPr="000617CF">
        <w:rPr>
          <w:rFonts w:ascii="Times New Roman" w:hAnsi="Times New Roman"/>
        </w:rPr>
        <w:t xml:space="preserve">at or about </w:t>
      </w:r>
      <w:r w:rsidR="00E806F7" w:rsidRPr="000617CF">
        <w:rPr>
          <w:rFonts w:ascii="Times New Roman" w:hAnsi="Times New Roman"/>
        </w:rPr>
        <w:t>11</w:t>
      </w:r>
      <w:r w:rsidR="00F47317" w:rsidRPr="000617CF">
        <w:rPr>
          <w:rFonts w:ascii="Times New Roman" w:hAnsi="Times New Roman"/>
        </w:rPr>
        <w:t>:</w:t>
      </w:r>
      <w:r w:rsidR="00BB5F93" w:rsidRPr="000617CF">
        <w:rPr>
          <w:rFonts w:ascii="Times New Roman" w:hAnsi="Times New Roman"/>
        </w:rPr>
        <w:t>00</w:t>
      </w:r>
      <w:r w:rsidRPr="000617CF">
        <w:rPr>
          <w:rFonts w:ascii="Times New Roman" w:hAnsi="Times New Roman"/>
        </w:rPr>
        <w:t xml:space="preserve"> </w:t>
      </w:r>
      <w:r w:rsidR="00E2152B" w:rsidRPr="000617CF">
        <w:rPr>
          <w:rFonts w:ascii="Times New Roman" w:hAnsi="Times New Roman"/>
        </w:rPr>
        <w:t>am</w:t>
      </w:r>
      <w:r w:rsidRPr="000617CF">
        <w:rPr>
          <w:rFonts w:ascii="Times New Roman" w:hAnsi="Times New Roman"/>
        </w:rPr>
        <w:t xml:space="preserve"> </w:t>
      </w:r>
      <w:r w:rsidR="004E09B1" w:rsidRPr="000617CF">
        <w:rPr>
          <w:rFonts w:ascii="Times New Roman" w:hAnsi="Times New Roman"/>
        </w:rPr>
        <w:t>in the lobby of</w:t>
      </w:r>
      <w:r w:rsidRPr="000617CF">
        <w:rPr>
          <w:rFonts w:ascii="Times New Roman" w:hAnsi="Times New Roman"/>
        </w:rPr>
        <w:t xml:space="preserve"> </w:t>
      </w:r>
      <w:r w:rsidR="00DE67C8" w:rsidRPr="000617CF">
        <w:rPr>
          <w:rFonts w:ascii="Times New Roman" w:hAnsi="Times New Roman"/>
        </w:rPr>
        <w:t xml:space="preserve">the </w:t>
      </w:r>
      <w:r w:rsidR="00E46990" w:rsidRPr="000617CF">
        <w:rPr>
          <w:rFonts w:ascii="Times New Roman" w:hAnsi="Times New Roman"/>
        </w:rPr>
        <w:t>White</w:t>
      </w:r>
      <w:r w:rsidR="004E09B1" w:rsidRPr="000617CF">
        <w:rPr>
          <w:rFonts w:ascii="Times New Roman" w:hAnsi="Times New Roman"/>
        </w:rPr>
        <w:t xml:space="preserve"> County Courthouse</w:t>
      </w:r>
      <w:r w:rsidRPr="000617CF">
        <w:rPr>
          <w:rFonts w:ascii="Times New Roman" w:hAnsi="Times New Roman"/>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46990" w:rsidRPr="000617CF">
        <w:rPr>
          <w:rFonts w:ascii="Times New Roman" w:hAnsi="Times New Roman"/>
        </w:rPr>
        <w:t>White</w:t>
      </w:r>
      <w:r w:rsidRPr="000617CF">
        <w:rPr>
          <w:rFonts w:ascii="Times New Roman" w:hAnsi="Times New Roman"/>
        </w:rPr>
        <w:t xml:space="preserve"> County, Arkansas and being more particularly described as follows:</w:t>
      </w:r>
    </w:p>
    <w:p w14:paraId="2E144631" w14:textId="77777777" w:rsidR="002F35D4" w:rsidRPr="000617CF" w:rsidRDefault="002F35D4" w:rsidP="009837BA">
      <w:pPr>
        <w:tabs>
          <w:tab w:val="left" w:pos="720"/>
        </w:tabs>
        <w:overflowPunct/>
        <w:ind w:left="720" w:right="720"/>
        <w:jc w:val="both"/>
        <w:textAlignment w:val="auto"/>
        <w:rPr>
          <w:rFonts w:ascii="Times New Roman" w:hAnsi="Times New Roman"/>
          <w:noProof w:val="0"/>
          <w:sz w:val="24"/>
          <w:szCs w:val="24"/>
        </w:rPr>
      </w:pPr>
    </w:p>
    <w:p w14:paraId="4EA9E83A" w14:textId="77777777" w:rsidR="00E46990" w:rsidRPr="000617CF" w:rsidRDefault="00E46990" w:rsidP="00E46990">
      <w:pPr>
        <w:tabs>
          <w:tab w:val="left" w:pos="144"/>
        </w:tabs>
        <w:ind w:left="720" w:right="720"/>
        <w:jc w:val="both"/>
        <w:rPr>
          <w:rFonts w:ascii="Times New Roman" w:hAnsi="Times New Roman"/>
          <w:noProof w:val="0"/>
          <w:spacing w:val="6"/>
          <w:sz w:val="24"/>
          <w:szCs w:val="24"/>
        </w:rPr>
      </w:pPr>
      <w:r w:rsidRPr="000617CF">
        <w:rPr>
          <w:rFonts w:ascii="Times New Roman" w:hAnsi="Times New Roman"/>
          <w:noProof w:val="0"/>
          <w:spacing w:val="6"/>
          <w:sz w:val="24"/>
          <w:szCs w:val="24"/>
        </w:rPr>
        <w:t xml:space="preserve">A PART OF THE NW ¼ OF THE NE ¼ OF SECTION 2, T-7-N, R-8-W, BEING MORE PARTICULARLY DESCRIBED AS FOLLOWS: COMMENCING AT A FOUND ½” REBAR FOR THE N ¼ CORNER OF SECTION 2, T-7-N, R-8-W; THENCE S 88◦39’09” E ALONG THE NORTH LINE OF SAID SECTION 2 A DISTANCE OF 325.00 FEET TO A SET 1/2 “ REBAR (CAPPED PS #1737) FOR THE POINT OF BEGINNING (P.O.B.); THENCE CONTINUING ALONG SAID NORTH LINE S 88˚39’09” E A DISTANCE OF 219.93 FEET TO A SET ½” REBAR (CAPPED PS #1737); THENCE DEPARTING FROM SAID NORTH LINE S 00˚40’37” W A DISTANCE OF 595.14 FEET TO A FOUND REBAR; THENCE S 79˚01’07” W A DISTANCE OF 500.02 FEET TO A CALCULATED POINT ON THE WEST LINE OF THE NE ¼ OF SECTION 2; THENCE N 00˚39’41” E ALONG SAID WEST LINE A DISTANCE OF 433.13 FEET TO A CALCULATED POINT; THENCE DEPARTING FOR SAID WEST LINE S 88˚38’42” E A DISTANCE OF 325.84 FEET TO A </w:t>
      </w:r>
      <w:r w:rsidRPr="000617CF">
        <w:rPr>
          <w:rFonts w:ascii="Times New Roman" w:hAnsi="Times New Roman"/>
          <w:noProof w:val="0"/>
          <w:spacing w:val="6"/>
          <w:sz w:val="24"/>
          <w:szCs w:val="24"/>
        </w:rPr>
        <w:lastRenderedPageBreak/>
        <w:t>FOUND REBAR; THENCE N 00˚28’57” E A DISTANCE OF 269.40 FEET TO THE POINT OF BEGINNING. CONTAINING 6.04 ACRES, MORE OR LESS, AS SHOWN ON SURVEY BY PS #1737. SUBJECT TO ALL EXISTING</w:t>
      </w:r>
      <w:bookmarkStart w:id="0" w:name="_GoBack"/>
      <w:bookmarkEnd w:id="0"/>
      <w:r w:rsidRPr="000617CF">
        <w:rPr>
          <w:rFonts w:ascii="Times New Roman" w:hAnsi="Times New Roman"/>
          <w:noProof w:val="0"/>
          <w:spacing w:val="6"/>
          <w:sz w:val="24"/>
          <w:szCs w:val="24"/>
        </w:rPr>
        <w:t xml:space="preserve"> EASEMENTS FOR ROADS OR OTHER PURPOSES.</w:t>
      </w:r>
    </w:p>
    <w:p w14:paraId="673ED3F5" w14:textId="77777777" w:rsidR="00E46990" w:rsidRPr="000617CF" w:rsidRDefault="00E46990" w:rsidP="00E46990">
      <w:pPr>
        <w:tabs>
          <w:tab w:val="left" w:pos="144"/>
        </w:tabs>
        <w:ind w:left="720" w:right="720"/>
        <w:jc w:val="both"/>
        <w:rPr>
          <w:rFonts w:ascii="Times New Roman" w:hAnsi="Times New Roman"/>
          <w:noProof w:val="0"/>
          <w:spacing w:val="6"/>
          <w:sz w:val="24"/>
          <w:szCs w:val="24"/>
        </w:rPr>
      </w:pPr>
    </w:p>
    <w:p w14:paraId="14714EF0" w14:textId="388EF549" w:rsidR="00743C61" w:rsidRPr="000617CF" w:rsidRDefault="00E46990" w:rsidP="00E46990">
      <w:pPr>
        <w:tabs>
          <w:tab w:val="left" w:pos="144"/>
        </w:tabs>
        <w:ind w:left="720" w:right="720"/>
        <w:jc w:val="both"/>
        <w:rPr>
          <w:rFonts w:ascii="Times New Roman" w:hAnsi="Times New Roman"/>
          <w:noProof w:val="0"/>
          <w:spacing w:val="6"/>
          <w:sz w:val="24"/>
          <w:szCs w:val="24"/>
        </w:rPr>
      </w:pPr>
      <w:r w:rsidRPr="000617CF">
        <w:rPr>
          <w:rFonts w:ascii="Times New Roman" w:hAnsi="Times New Roman"/>
          <w:noProof w:val="0"/>
          <w:spacing w:val="6"/>
          <w:sz w:val="24"/>
          <w:szCs w:val="24"/>
        </w:rPr>
        <w:t>LESS AND EXCEPT: A PART OF THE NW ¼ OF THE NE ¼ OF SECTION 2, T-7-N, R-8-W, WHITE COUNTY, ARKANSAS, BEING MORE PARTICULARLY DESCRIBED AS FOLLOWS: COMMENCING AT A FOUND ½” REBAR FOR THE NORTHWEST CORNER OF SAID NW ¼, NE ¼; THENCE S 88˚39’09” E ALONG THE NORTH LINE OF SAID NW ¼, NE ¼ A DISTANCE OF 325.00 FEET TO A FOUND ½” REBAR (PS #1737) FOR THE POINT OF BEGINNING; THENCE CONTINUING S 88˚39’09” E A DISTANCE OF 219.93 FEET TO A CACLULATED POINT; THENCE DEPARTING FROM SAID NORTH LINE, S 00˚40’37” W A DISTANCE OF 269.41 FEET TO A SET ½” REBAR (CAPPED PS #1737); THENCE N 88˚38’42” W A DISTANCE OF 219.01 FEET TO A FOUND ½” REBAR (PS #1543); THENCE N 00˚28’57” E A DISTANCE OF 269.40 FEET TO THE POINT OF BEGINNING, CONTAINING 1.36 ACRES, MORE OR LESS, AS SHOWN ON SURVEY BY PS #1737. SUBJECT TO ALL EXISTING EASEMENTS FOR ROADS OR OTHER PURPOSES.</w:t>
      </w:r>
    </w:p>
    <w:p w14:paraId="5F64C510" w14:textId="77777777" w:rsidR="00E46990" w:rsidRPr="000617CF" w:rsidRDefault="00E46990" w:rsidP="00E46990">
      <w:pPr>
        <w:tabs>
          <w:tab w:val="left" w:pos="144"/>
        </w:tabs>
        <w:ind w:left="720" w:right="720"/>
        <w:jc w:val="both"/>
        <w:rPr>
          <w:rFonts w:ascii="Times New Roman" w:hAnsi="Times New Roman"/>
          <w:noProof w:val="0"/>
          <w:spacing w:val="6"/>
          <w:sz w:val="24"/>
          <w:szCs w:val="24"/>
        </w:rPr>
      </w:pPr>
    </w:p>
    <w:p w14:paraId="1658B657" w14:textId="0FD43A31" w:rsidR="00C409DF" w:rsidRPr="000617CF" w:rsidRDefault="00C409DF" w:rsidP="00C409DF">
      <w:pPr>
        <w:tabs>
          <w:tab w:val="left" w:pos="144"/>
        </w:tabs>
        <w:rPr>
          <w:rFonts w:ascii="Times New Roman" w:hAnsi="Times New Roman"/>
          <w:sz w:val="24"/>
          <w:szCs w:val="24"/>
        </w:rPr>
      </w:pPr>
      <w:r w:rsidRPr="000617CF">
        <w:rPr>
          <w:rFonts w:ascii="Times New Roman" w:hAnsi="Times New Roman"/>
          <w:sz w:val="24"/>
          <w:szCs w:val="24"/>
        </w:rPr>
        <w:tab/>
      </w:r>
      <w:r w:rsidRPr="000617CF">
        <w:rPr>
          <w:rFonts w:ascii="Times New Roman" w:hAnsi="Times New Roman"/>
          <w:sz w:val="24"/>
          <w:szCs w:val="24"/>
        </w:rPr>
        <w:tab/>
        <w:t xml:space="preserve">This sale shall extinguish all interests in any part of the property, including existing lienholders, previous owners of the property, or tenants. </w:t>
      </w:r>
      <w:r w:rsidR="006962CF" w:rsidRPr="000617CF">
        <w:rPr>
          <w:rFonts w:ascii="Times New Roman" w:hAnsi="Times New Roman"/>
          <w:sz w:val="24"/>
          <w:szCs w:val="24"/>
        </w:rPr>
        <w:t xml:space="preserve"> </w:t>
      </w:r>
    </w:p>
    <w:p w14:paraId="6457F41B" w14:textId="77777777" w:rsidR="00C409DF" w:rsidRPr="000617CF" w:rsidRDefault="00C409DF" w:rsidP="00C409DF">
      <w:pPr>
        <w:tabs>
          <w:tab w:val="left" w:pos="144"/>
        </w:tabs>
        <w:rPr>
          <w:rFonts w:ascii="Times New Roman" w:hAnsi="Times New Roman"/>
          <w:sz w:val="24"/>
          <w:szCs w:val="24"/>
        </w:rPr>
      </w:pPr>
    </w:p>
    <w:p w14:paraId="1D3C9B1C" w14:textId="77777777" w:rsidR="00C409DF" w:rsidRPr="000617CF" w:rsidRDefault="00C409DF" w:rsidP="00C409DF">
      <w:pPr>
        <w:tabs>
          <w:tab w:val="left" w:pos="144"/>
        </w:tabs>
        <w:rPr>
          <w:rFonts w:ascii="Times New Roman" w:hAnsi="Times New Roman"/>
          <w:noProof w:val="0"/>
          <w:spacing w:val="6"/>
          <w:sz w:val="24"/>
          <w:szCs w:val="24"/>
        </w:rPr>
      </w:pPr>
      <w:r w:rsidRPr="000617CF">
        <w:rPr>
          <w:rFonts w:ascii="Times New Roman" w:hAnsi="Times New Roman"/>
          <w:noProof w:val="0"/>
          <w:spacing w:val="6"/>
          <w:sz w:val="24"/>
          <w:szCs w:val="24"/>
        </w:rPr>
        <w:tab/>
      </w:r>
      <w:r w:rsidRPr="000617CF">
        <w:rPr>
          <w:rFonts w:ascii="Times New Roman" w:hAnsi="Times New Roman"/>
          <w:noProof w:val="0"/>
          <w:spacing w:val="6"/>
          <w:sz w:val="24"/>
          <w:szCs w:val="24"/>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0617CF" w:rsidRDefault="00C409DF" w:rsidP="00C409DF">
      <w:pPr>
        <w:tabs>
          <w:tab w:val="left" w:pos="144"/>
        </w:tabs>
        <w:rPr>
          <w:rFonts w:ascii="Times New Roman" w:hAnsi="Times New Roman"/>
          <w:noProof w:val="0"/>
          <w:spacing w:val="6"/>
          <w:sz w:val="24"/>
          <w:szCs w:val="24"/>
        </w:rPr>
      </w:pPr>
    </w:p>
    <w:p w14:paraId="4AEC8EBC" w14:textId="77777777" w:rsidR="00C409DF" w:rsidRPr="000617CF" w:rsidRDefault="00C409DF" w:rsidP="00C409DF">
      <w:pPr>
        <w:tabs>
          <w:tab w:val="left" w:pos="144"/>
        </w:tabs>
        <w:rPr>
          <w:rFonts w:ascii="Times New Roman" w:hAnsi="Times New Roman"/>
          <w:noProof w:val="0"/>
          <w:spacing w:val="6"/>
          <w:sz w:val="24"/>
          <w:szCs w:val="24"/>
        </w:rPr>
      </w:pPr>
      <w:r w:rsidRPr="000617CF">
        <w:rPr>
          <w:rFonts w:ascii="Times New Roman" w:hAnsi="Times New Roman"/>
          <w:noProof w:val="0"/>
          <w:spacing w:val="6"/>
          <w:sz w:val="24"/>
          <w:szCs w:val="24"/>
        </w:rPr>
        <w:tab/>
      </w:r>
      <w:r w:rsidRPr="000617CF">
        <w:rPr>
          <w:rFonts w:ascii="Times New Roman" w:hAnsi="Times New Roman"/>
          <w:noProof w:val="0"/>
          <w:spacing w:val="6"/>
          <w:sz w:val="24"/>
          <w:szCs w:val="24"/>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0617CF" w:rsidRDefault="00C409DF" w:rsidP="00C409DF">
      <w:pPr>
        <w:tabs>
          <w:tab w:val="left" w:pos="144"/>
        </w:tabs>
        <w:rPr>
          <w:rFonts w:ascii="Times New Roman" w:hAnsi="Times New Roman"/>
          <w:noProof w:val="0"/>
          <w:spacing w:val="6"/>
          <w:sz w:val="24"/>
          <w:szCs w:val="24"/>
        </w:rPr>
      </w:pPr>
    </w:p>
    <w:p w14:paraId="7A467E32" w14:textId="77777777" w:rsidR="00C409DF" w:rsidRPr="000617CF" w:rsidRDefault="00C409DF" w:rsidP="00C409DF">
      <w:pPr>
        <w:tabs>
          <w:tab w:val="left" w:pos="144"/>
        </w:tabs>
        <w:rPr>
          <w:rFonts w:ascii="Times New Roman" w:hAnsi="Times New Roman"/>
          <w:noProof w:val="0"/>
          <w:spacing w:val="6"/>
          <w:sz w:val="24"/>
          <w:szCs w:val="24"/>
        </w:rPr>
      </w:pPr>
      <w:r w:rsidRPr="000617CF">
        <w:rPr>
          <w:rFonts w:ascii="Times New Roman" w:hAnsi="Times New Roman"/>
          <w:noProof w:val="0"/>
          <w:spacing w:val="6"/>
          <w:sz w:val="24"/>
          <w:szCs w:val="24"/>
        </w:rPr>
        <w:tab/>
      </w:r>
      <w:r w:rsidRPr="000617CF">
        <w:rPr>
          <w:rFonts w:ascii="Times New Roman" w:hAnsi="Times New Roman"/>
          <w:noProof w:val="0"/>
          <w:spacing w:val="6"/>
          <w:sz w:val="24"/>
          <w:szCs w:val="24"/>
        </w:rPr>
        <w:tab/>
        <w:t>THE TERMS OF SALE ARE CASH THE DAY OF SALE AND ALL TRANSFER TAXES WILL BE THE RESPONSIBILITY OF THE PURCHASER.</w:t>
      </w:r>
    </w:p>
    <w:p w14:paraId="7D6430E2" w14:textId="1423D67D" w:rsidR="00126B36" w:rsidRPr="000617CF" w:rsidRDefault="00126B36" w:rsidP="00C409DF">
      <w:pPr>
        <w:tabs>
          <w:tab w:val="left" w:pos="144"/>
        </w:tabs>
        <w:rPr>
          <w:rFonts w:ascii="Times New Roman" w:hAnsi="Times New Roman"/>
          <w:noProof w:val="0"/>
          <w:spacing w:val="6"/>
          <w:sz w:val="24"/>
          <w:szCs w:val="24"/>
        </w:rPr>
      </w:pPr>
    </w:p>
    <w:p w14:paraId="3DE8301C" w14:textId="77777777" w:rsidR="00874ACB" w:rsidRPr="000617CF" w:rsidRDefault="00874ACB" w:rsidP="00C409DF">
      <w:pPr>
        <w:tabs>
          <w:tab w:val="left" w:pos="144"/>
        </w:tabs>
        <w:rPr>
          <w:rFonts w:ascii="Times New Roman" w:hAnsi="Times New Roman"/>
          <w:noProof w:val="0"/>
          <w:spacing w:val="6"/>
          <w:sz w:val="24"/>
          <w:szCs w:val="24"/>
        </w:rPr>
      </w:pPr>
    </w:p>
    <w:p w14:paraId="28A8F50E" w14:textId="77777777" w:rsidR="00C409DF" w:rsidRPr="000617CF" w:rsidRDefault="008556D1" w:rsidP="00C409DF">
      <w:pPr>
        <w:tabs>
          <w:tab w:val="left" w:pos="5760"/>
        </w:tabs>
        <w:rPr>
          <w:rFonts w:ascii="Times New Roman" w:hAnsi="Times New Roman"/>
          <w:noProof w:val="0"/>
          <w:sz w:val="24"/>
          <w:szCs w:val="24"/>
        </w:rPr>
      </w:pPr>
      <w:r w:rsidRPr="000617CF">
        <w:rPr>
          <w:rFonts w:ascii="Times New Roman" w:hAnsi="Times New Roman"/>
          <w:noProof w:val="0"/>
          <w:sz w:val="24"/>
          <w:szCs w:val="24"/>
        </w:rPr>
        <w:tab/>
      </w:r>
      <w:r w:rsidR="00C409DF" w:rsidRPr="000617CF">
        <w:rPr>
          <w:rFonts w:ascii="Times New Roman" w:hAnsi="Times New Roman"/>
          <w:noProof w:val="0"/>
          <w:sz w:val="24"/>
          <w:szCs w:val="24"/>
        </w:rPr>
        <w:t>Laura W. Brissey</w:t>
      </w:r>
    </w:p>
    <w:p w14:paraId="74CDD67A" w14:textId="77777777" w:rsidR="00C409DF" w:rsidRPr="000617CF" w:rsidRDefault="00C409DF" w:rsidP="00C409DF">
      <w:pPr>
        <w:tabs>
          <w:tab w:val="left" w:pos="5760"/>
        </w:tabs>
        <w:rPr>
          <w:rFonts w:ascii="Times New Roman" w:hAnsi="Times New Roman"/>
          <w:noProof w:val="0"/>
          <w:sz w:val="24"/>
          <w:szCs w:val="24"/>
        </w:rPr>
      </w:pPr>
      <w:r w:rsidRPr="000617CF">
        <w:rPr>
          <w:rFonts w:ascii="Times New Roman" w:hAnsi="Times New Roman"/>
          <w:noProof w:val="0"/>
          <w:sz w:val="24"/>
          <w:szCs w:val="24"/>
        </w:rPr>
        <w:tab/>
        <w:t>1325 Harrison Street</w:t>
      </w:r>
    </w:p>
    <w:p w14:paraId="17A9EF99" w14:textId="77777777" w:rsidR="00C409DF" w:rsidRPr="000617CF" w:rsidRDefault="00C409DF" w:rsidP="00C409DF">
      <w:pPr>
        <w:tabs>
          <w:tab w:val="left" w:pos="5760"/>
        </w:tabs>
        <w:rPr>
          <w:rFonts w:ascii="Times New Roman" w:hAnsi="Times New Roman"/>
          <w:noProof w:val="0"/>
          <w:sz w:val="24"/>
          <w:szCs w:val="24"/>
        </w:rPr>
      </w:pPr>
      <w:r w:rsidRPr="000617CF">
        <w:rPr>
          <w:rFonts w:ascii="Times New Roman" w:hAnsi="Times New Roman"/>
          <w:noProof w:val="0"/>
          <w:sz w:val="24"/>
          <w:szCs w:val="24"/>
        </w:rPr>
        <w:tab/>
        <w:t>Batesville, AR 72501</w:t>
      </w:r>
    </w:p>
    <w:p w14:paraId="6D597BFF" w14:textId="3B722CAE" w:rsidR="002A14B9" w:rsidRPr="000617CF" w:rsidRDefault="00C409DF" w:rsidP="00F82C35">
      <w:pPr>
        <w:tabs>
          <w:tab w:val="left" w:pos="5760"/>
        </w:tabs>
        <w:rPr>
          <w:rFonts w:ascii="Times New Roman" w:hAnsi="Times New Roman"/>
          <w:noProof w:val="0"/>
          <w:sz w:val="24"/>
          <w:szCs w:val="24"/>
        </w:rPr>
      </w:pPr>
      <w:r w:rsidRPr="000617CF">
        <w:rPr>
          <w:rFonts w:ascii="Times New Roman" w:hAnsi="Times New Roman"/>
          <w:noProof w:val="0"/>
          <w:sz w:val="24"/>
          <w:szCs w:val="24"/>
        </w:rPr>
        <w:tab/>
        <w:t>870.612.3400</w:t>
      </w:r>
    </w:p>
    <w:p w14:paraId="35F12CCA" w14:textId="0050160E" w:rsidR="00874ACB" w:rsidRPr="000617CF" w:rsidRDefault="00874ACB" w:rsidP="00F82C35">
      <w:pPr>
        <w:tabs>
          <w:tab w:val="left" w:pos="5760"/>
        </w:tabs>
        <w:rPr>
          <w:rFonts w:ascii="Times New Roman" w:hAnsi="Times New Roman"/>
          <w:noProof w:val="0"/>
          <w:sz w:val="24"/>
          <w:szCs w:val="24"/>
        </w:rPr>
      </w:pPr>
    </w:p>
    <w:p w14:paraId="5265DE01" w14:textId="086D549A" w:rsidR="009B4D51" w:rsidRPr="000617CF" w:rsidRDefault="009B4D51" w:rsidP="009B4D51">
      <w:pPr>
        <w:tabs>
          <w:tab w:val="left" w:pos="5850"/>
        </w:tabs>
        <w:ind w:left="810"/>
        <w:rPr>
          <w:rFonts w:ascii="Times New Roman" w:hAnsi="Times New Roman"/>
          <w:noProof w:val="0"/>
          <w:sz w:val="24"/>
          <w:szCs w:val="24"/>
        </w:rPr>
      </w:pPr>
    </w:p>
    <w:p w14:paraId="65533C82" w14:textId="454539A4" w:rsidR="009B4D51" w:rsidRPr="000617CF" w:rsidRDefault="009B4D51" w:rsidP="009B4D51">
      <w:pPr>
        <w:tabs>
          <w:tab w:val="left" w:pos="5850"/>
        </w:tabs>
        <w:ind w:left="810"/>
        <w:rPr>
          <w:rFonts w:ascii="Times New Roman" w:hAnsi="Times New Roman"/>
          <w:noProof w:val="0"/>
          <w:sz w:val="24"/>
          <w:szCs w:val="24"/>
        </w:rPr>
      </w:pPr>
    </w:p>
    <w:p w14:paraId="0BC1306F" w14:textId="0D6BBC5D" w:rsidR="009B4D51" w:rsidRPr="000617CF" w:rsidRDefault="009B4D51" w:rsidP="009B4D51">
      <w:pPr>
        <w:tabs>
          <w:tab w:val="left" w:pos="5850"/>
        </w:tabs>
        <w:ind w:left="810"/>
        <w:rPr>
          <w:rFonts w:ascii="Times New Roman" w:hAnsi="Times New Roman"/>
          <w:noProof w:val="0"/>
          <w:sz w:val="24"/>
          <w:szCs w:val="24"/>
        </w:rPr>
      </w:pPr>
    </w:p>
    <w:p w14:paraId="7925EB70" w14:textId="3EC6159C" w:rsidR="009B4D51" w:rsidRPr="000617CF" w:rsidRDefault="009B4D51" w:rsidP="009B4D51">
      <w:pPr>
        <w:tabs>
          <w:tab w:val="left" w:pos="5850"/>
        </w:tabs>
        <w:ind w:left="810"/>
        <w:rPr>
          <w:rFonts w:ascii="Times New Roman" w:hAnsi="Times New Roman"/>
          <w:noProof w:val="0"/>
          <w:sz w:val="24"/>
          <w:szCs w:val="24"/>
        </w:rPr>
      </w:pPr>
    </w:p>
    <w:p w14:paraId="5037C721" w14:textId="06DF2571" w:rsidR="009B4D51" w:rsidRPr="000617CF" w:rsidRDefault="009B4D51" w:rsidP="009B4D51">
      <w:pPr>
        <w:tabs>
          <w:tab w:val="left" w:pos="5850"/>
        </w:tabs>
        <w:ind w:left="810"/>
        <w:rPr>
          <w:rFonts w:ascii="Times New Roman" w:hAnsi="Times New Roman"/>
          <w:noProof w:val="0"/>
          <w:sz w:val="24"/>
          <w:szCs w:val="24"/>
        </w:rPr>
      </w:pPr>
    </w:p>
    <w:p w14:paraId="39AC1B78" w14:textId="1AA6A602" w:rsidR="009B4D51" w:rsidRPr="000617CF" w:rsidRDefault="009B4D51" w:rsidP="009B4D51">
      <w:pPr>
        <w:tabs>
          <w:tab w:val="left" w:pos="5850"/>
        </w:tabs>
        <w:ind w:left="810"/>
        <w:rPr>
          <w:rFonts w:ascii="Times New Roman" w:hAnsi="Times New Roman"/>
          <w:noProof w:val="0"/>
          <w:sz w:val="24"/>
          <w:szCs w:val="24"/>
        </w:rPr>
      </w:pPr>
    </w:p>
    <w:p w14:paraId="063B6549" w14:textId="2FA94ABB" w:rsidR="009B4D51" w:rsidRPr="000617CF" w:rsidRDefault="009B4D51" w:rsidP="009B4D51">
      <w:pPr>
        <w:tabs>
          <w:tab w:val="left" w:pos="5850"/>
        </w:tabs>
        <w:ind w:left="810"/>
        <w:rPr>
          <w:rFonts w:ascii="Times New Roman" w:hAnsi="Times New Roman"/>
          <w:noProof w:val="0"/>
          <w:sz w:val="24"/>
          <w:szCs w:val="24"/>
        </w:rPr>
      </w:pPr>
    </w:p>
    <w:p w14:paraId="0CA4BE08" w14:textId="271AE112" w:rsidR="009B4D51" w:rsidRPr="000617CF" w:rsidRDefault="009B4D51" w:rsidP="009B4D51">
      <w:pPr>
        <w:tabs>
          <w:tab w:val="left" w:pos="5850"/>
        </w:tabs>
        <w:ind w:left="810"/>
        <w:rPr>
          <w:rFonts w:ascii="Times New Roman" w:hAnsi="Times New Roman"/>
          <w:noProof w:val="0"/>
          <w:sz w:val="24"/>
          <w:szCs w:val="24"/>
        </w:rPr>
      </w:pPr>
    </w:p>
    <w:p w14:paraId="7DDB52DC" w14:textId="6E61103B" w:rsidR="009B4D51" w:rsidRPr="000617CF" w:rsidRDefault="009B4D51" w:rsidP="009B4D51">
      <w:pPr>
        <w:tabs>
          <w:tab w:val="left" w:pos="5850"/>
        </w:tabs>
        <w:ind w:left="810"/>
        <w:jc w:val="center"/>
        <w:rPr>
          <w:rFonts w:ascii="Times New Roman" w:hAnsi="Times New Roman"/>
          <w:noProof w:val="0"/>
          <w:sz w:val="24"/>
          <w:szCs w:val="24"/>
        </w:rPr>
      </w:pPr>
    </w:p>
    <w:sectPr w:rsidR="009B4D51" w:rsidRPr="000617CF" w:rsidSect="00474F83">
      <w:footerReference w:type="even"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617CF"/>
    <w:rsid w:val="00077689"/>
    <w:rsid w:val="00083F9F"/>
    <w:rsid w:val="00093F92"/>
    <w:rsid w:val="00095E8B"/>
    <w:rsid w:val="000969D3"/>
    <w:rsid w:val="000A2A2F"/>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50EC"/>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75C82"/>
    <w:rsid w:val="003A1800"/>
    <w:rsid w:val="003A7C63"/>
    <w:rsid w:val="003B2DF3"/>
    <w:rsid w:val="003B7070"/>
    <w:rsid w:val="003C0288"/>
    <w:rsid w:val="003D1524"/>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E57CA"/>
    <w:rsid w:val="004F32FF"/>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056B9"/>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4730D"/>
    <w:rsid w:val="0095294A"/>
    <w:rsid w:val="00964F7D"/>
    <w:rsid w:val="00965796"/>
    <w:rsid w:val="009835CA"/>
    <w:rsid w:val="009837BA"/>
    <w:rsid w:val="009A6EE6"/>
    <w:rsid w:val="009B4D51"/>
    <w:rsid w:val="009F08D1"/>
    <w:rsid w:val="00A1464D"/>
    <w:rsid w:val="00A14DBF"/>
    <w:rsid w:val="00A412F7"/>
    <w:rsid w:val="00A56CAF"/>
    <w:rsid w:val="00A72C55"/>
    <w:rsid w:val="00A75144"/>
    <w:rsid w:val="00A81116"/>
    <w:rsid w:val="00A83A3D"/>
    <w:rsid w:val="00A863CD"/>
    <w:rsid w:val="00A917EF"/>
    <w:rsid w:val="00A966DE"/>
    <w:rsid w:val="00AE416F"/>
    <w:rsid w:val="00AE42FC"/>
    <w:rsid w:val="00AF1F1C"/>
    <w:rsid w:val="00AF62AE"/>
    <w:rsid w:val="00B03D3A"/>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2527"/>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46990"/>
    <w:rsid w:val="00E51AF3"/>
    <w:rsid w:val="00E554E6"/>
    <w:rsid w:val="00E806F7"/>
    <w:rsid w:val="00E85BFD"/>
    <w:rsid w:val="00E90CD9"/>
    <w:rsid w:val="00E92EA6"/>
    <w:rsid w:val="00EA1DDC"/>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0617CF"/>
    <w:pPr>
      <w:tabs>
        <w:tab w:val="center" w:pos="4680"/>
        <w:tab w:val="right" w:pos="9360"/>
      </w:tabs>
    </w:pPr>
  </w:style>
  <w:style w:type="character" w:customStyle="1" w:styleId="HeaderChar">
    <w:name w:val="Header Char"/>
    <w:basedOn w:val="DefaultParagraphFont"/>
    <w:link w:val="Header"/>
    <w:rsid w:val="000617CF"/>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3643">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E55D-DB31-45A8-B573-CA1DC0C7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3</cp:revision>
  <cp:lastPrinted>2024-05-20T15:36:00Z</cp:lastPrinted>
  <dcterms:created xsi:type="dcterms:W3CDTF">2024-08-26T21:30:00Z</dcterms:created>
  <dcterms:modified xsi:type="dcterms:W3CDTF">2024-08-26T21:31:00Z</dcterms:modified>
</cp:coreProperties>
</file>